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96"/>
        <w:gridCol w:w="2464"/>
        <w:gridCol w:w="7513"/>
        <w:gridCol w:w="283"/>
      </w:tblGrid>
      <w:tr w:rsidR="00637705" w:rsidTr="00837D9E">
        <w:trPr>
          <w:trHeight w:val="432"/>
        </w:trPr>
        <w:tc>
          <w:tcPr>
            <w:tcW w:w="11056" w:type="dxa"/>
            <w:gridSpan w:val="4"/>
          </w:tcPr>
          <w:p w:rsidR="00637705" w:rsidRPr="009A21C5" w:rsidRDefault="00637705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</w:t>
            </w:r>
            <w:r w:rsidR="002F2A8B" w:rsidRPr="009A21C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D3DFF">
              <w:rPr>
                <w:rFonts w:ascii="Times New Roman" w:hAnsi="Times New Roman" w:cs="Times New Roman"/>
                <w:b/>
                <w:sz w:val="24"/>
              </w:rPr>
              <w:t xml:space="preserve"> (Odd Sem</w:t>
            </w:r>
            <w:r w:rsidR="00DC5F42">
              <w:rPr>
                <w:rFonts w:ascii="Times New Roman" w:hAnsi="Times New Roman" w:cs="Times New Roman"/>
                <w:b/>
                <w:sz w:val="24"/>
              </w:rPr>
              <w:t>ester</w:t>
            </w:r>
            <w:r w:rsidR="008D3DF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F2A8B" w:rsidRDefault="009A21C5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SUBJECT</w:t>
            </w:r>
            <w:r w:rsidR="005840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5840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6D53" w:rsidRPr="00584088">
              <w:rPr>
                <w:rFonts w:ascii="Times New Roman" w:hAnsi="Times New Roman" w:cs="Times New Roman"/>
                <w:sz w:val="24"/>
              </w:rPr>
              <w:t>Mathematics</w:t>
            </w:r>
            <w:r w:rsidR="00616D53">
              <w:rPr>
                <w:rFonts w:ascii="Times New Roman" w:hAnsi="Times New Roman" w:cs="Times New Roman"/>
                <w:b/>
                <w:sz w:val="24"/>
              </w:rPr>
              <w:t xml:space="preserve">  Class</w:t>
            </w:r>
            <w:r w:rsidR="005840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6D53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5840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6D53" w:rsidRPr="00584088">
              <w:rPr>
                <w:rFonts w:ascii="Times New Roman" w:hAnsi="Times New Roman" w:cs="Times New Roman"/>
                <w:sz w:val="24"/>
              </w:rPr>
              <w:t>B.Sc</w:t>
            </w:r>
            <w:r w:rsidR="00584088" w:rsidRPr="00584088">
              <w:rPr>
                <w:rFonts w:ascii="Times New Roman" w:hAnsi="Times New Roman" w:cs="Times New Roman"/>
                <w:sz w:val="24"/>
              </w:rPr>
              <w:t>.</w:t>
            </w:r>
            <w:r w:rsidR="00DC5F42" w:rsidRPr="00584088">
              <w:rPr>
                <w:rFonts w:ascii="Times New Roman" w:hAnsi="Times New Roman" w:cs="Times New Roman"/>
                <w:sz w:val="24"/>
              </w:rPr>
              <w:t xml:space="preserve"> S</w:t>
            </w:r>
            <w:r w:rsidR="00AE32E1" w:rsidRPr="00584088">
              <w:rPr>
                <w:rFonts w:ascii="Times New Roman" w:hAnsi="Times New Roman" w:cs="Times New Roman"/>
                <w:sz w:val="24"/>
              </w:rPr>
              <w:t>emester</w:t>
            </w:r>
            <w:r w:rsidR="00584088" w:rsidRPr="00584088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AE32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C5F42">
              <w:rPr>
                <w:rFonts w:ascii="Times New Roman" w:hAnsi="Times New Roman" w:cs="Times New Roman"/>
                <w:b/>
                <w:sz w:val="24"/>
              </w:rPr>
              <w:t>Paper</w:t>
            </w:r>
            <w:r w:rsidR="005840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C5F42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5840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C5F42" w:rsidRPr="00584088">
              <w:rPr>
                <w:rFonts w:ascii="Times New Roman" w:hAnsi="Times New Roman" w:cs="Times New Roman"/>
                <w:sz w:val="24"/>
              </w:rPr>
              <w:t>Algebra</w:t>
            </w:r>
          </w:p>
          <w:p w:rsidR="00616D53" w:rsidRPr="00616D53" w:rsidRDefault="00616D53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7705" w:rsidTr="00584088">
        <w:trPr>
          <w:trHeight w:val="561"/>
        </w:trPr>
        <w:tc>
          <w:tcPr>
            <w:tcW w:w="796" w:type="dxa"/>
          </w:tcPr>
          <w:p w:rsidR="00637705" w:rsidRPr="00B81E58" w:rsidRDefault="00637705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  <w:r w:rsidR="0058408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64" w:type="dxa"/>
          </w:tcPr>
          <w:p w:rsidR="00637705" w:rsidRPr="00B81E58" w:rsidRDefault="00637705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637705" w:rsidRPr="00B81E58" w:rsidRDefault="00637705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637705" w:rsidRPr="00B81E58" w:rsidRDefault="00637705" w:rsidP="004A1181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7705" w:rsidTr="00584088">
        <w:trPr>
          <w:trHeight w:val="850"/>
        </w:trPr>
        <w:tc>
          <w:tcPr>
            <w:tcW w:w="796" w:type="dxa"/>
            <w:vAlign w:val="center"/>
          </w:tcPr>
          <w:p w:rsidR="00637705" w:rsidRPr="002F2A8B" w:rsidRDefault="00637705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vAlign w:val="center"/>
          </w:tcPr>
          <w:p w:rsidR="00637705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 xml:space="preserve">Symmetric, Skew symmetric, </w:t>
            </w:r>
            <w:proofErr w:type="spellStart"/>
            <w:r w:rsidRPr="00DC5F42">
              <w:rPr>
                <w:rFonts w:ascii="Times New Roman" w:hAnsi="Times New Roman" w:cs="Times New Roman"/>
              </w:rPr>
              <w:t>Hermitian</w:t>
            </w:r>
            <w:proofErr w:type="spellEnd"/>
            <w:r w:rsidRPr="00DC5F42">
              <w:rPr>
                <w:rFonts w:ascii="Times New Roman" w:hAnsi="Times New Roman" w:cs="Times New Roman"/>
              </w:rPr>
              <w:t xml:space="preserve"> and skew </w:t>
            </w:r>
            <w:proofErr w:type="spellStart"/>
            <w:r w:rsidRPr="00DC5F42">
              <w:rPr>
                <w:rFonts w:ascii="Times New Roman" w:hAnsi="Times New Roman" w:cs="Times New Roman"/>
              </w:rPr>
              <w:t>Hermitian</w:t>
            </w:r>
            <w:proofErr w:type="spellEnd"/>
            <w:r w:rsidRPr="00DC5F42">
              <w:rPr>
                <w:rFonts w:ascii="Times New Roman" w:hAnsi="Times New Roman" w:cs="Times New Roman"/>
              </w:rPr>
              <w:t xml:space="preserve"> matrices. Elementary Operations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on matrices.</w:t>
            </w:r>
          </w:p>
        </w:tc>
        <w:tc>
          <w:tcPr>
            <w:tcW w:w="283" w:type="dxa"/>
          </w:tcPr>
          <w:p w:rsidR="00637705" w:rsidRDefault="00637705" w:rsidP="004A1181">
            <w:pPr>
              <w:spacing w:line="360" w:lineRule="auto"/>
              <w:ind w:left="162" w:hanging="162"/>
              <w:jc w:val="center"/>
            </w:pPr>
          </w:p>
        </w:tc>
        <w:bookmarkStart w:id="0" w:name="_GoBack"/>
        <w:bookmarkEnd w:id="0"/>
      </w:tr>
      <w:tr w:rsidR="00637705" w:rsidTr="00584088">
        <w:trPr>
          <w:trHeight w:val="850"/>
        </w:trPr>
        <w:tc>
          <w:tcPr>
            <w:tcW w:w="796" w:type="dxa"/>
            <w:vAlign w:val="center"/>
          </w:tcPr>
          <w:p w:rsidR="00637705" w:rsidRPr="002F2A8B" w:rsidRDefault="00637705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vAlign w:val="center"/>
          </w:tcPr>
          <w:p w:rsidR="00637705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DC5F42" w:rsidRPr="00DC5F42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Rank of a matrices. Inverse of a matrix. Linear dependence and independence of</w:t>
            </w:r>
          </w:p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5F42">
              <w:rPr>
                <w:rFonts w:ascii="Times New Roman" w:hAnsi="Times New Roman" w:cs="Times New Roman"/>
              </w:rPr>
              <w:t>rows</w:t>
            </w:r>
            <w:proofErr w:type="gramEnd"/>
            <w:r w:rsidRPr="00DC5F42">
              <w:rPr>
                <w:rFonts w:ascii="Times New Roman" w:hAnsi="Times New Roman" w:cs="Times New Roman"/>
              </w:rPr>
              <w:t xml:space="preserve"> and columns of matrices.</w:t>
            </w:r>
          </w:p>
        </w:tc>
        <w:tc>
          <w:tcPr>
            <w:tcW w:w="283" w:type="dxa"/>
          </w:tcPr>
          <w:p w:rsidR="00637705" w:rsidRDefault="00637705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37705" w:rsidTr="00584088">
        <w:trPr>
          <w:trHeight w:val="850"/>
        </w:trPr>
        <w:tc>
          <w:tcPr>
            <w:tcW w:w="796" w:type="dxa"/>
            <w:vAlign w:val="center"/>
          </w:tcPr>
          <w:p w:rsidR="00637705" w:rsidRPr="002F2A8B" w:rsidRDefault="00637705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vAlign w:val="center"/>
          </w:tcPr>
          <w:p w:rsidR="00637705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 xml:space="preserve">Row rank and column rank of a matrix. </w:t>
            </w:r>
            <w:proofErr w:type="spellStart"/>
            <w:r w:rsidRPr="00DC5F42">
              <w:rPr>
                <w:rFonts w:ascii="Times New Roman" w:hAnsi="Times New Roman" w:cs="Times New Roman"/>
              </w:rPr>
              <w:t>Eigenvalues</w:t>
            </w:r>
            <w:proofErr w:type="spellEnd"/>
            <w:r w:rsidRPr="00DC5F42">
              <w:rPr>
                <w:rFonts w:ascii="Times New Roman" w:hAnsi="Times New Roman" w:cs="Times New Roman"/>
              </w:rPr>
              <w:t>, eigenvectors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and the characteristic equation of a matrix.</w:t>
            </w:r>
          </w:p>
        </w:tc>
        <w:tc>
          <w:tcPr>
            <w:tcW w:w="283" w:type="dxa"/>
          </w:tcPr>
          <w:p w:rsidR="00637705" w:rsidRDefault="00637705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DC5F42" w:rsidRPr="00DC5F42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 xml:space="preserve">Minimal polynomial of a matrix. </w:t>
            </w:r>
            <w:proofErr w:type="spellStart"/>
            <w:r w:rsidRPr="00DC5F42">
              <w:rPr>
                <w:rFonts w:ascii="Times New Roman" w:hAnsi="Times New Roman" w:cs="Times New Roman"/>
              </w:rPr>
              <w:t>Cayley</w:t>
            </w:r>
            <w:proofErr w:type="spellEnd"/>
            <w:r w:rsidRPr="00DC5F42">
              <w:rPr>
                <w:rFonts w:ascii="Times New Roman" w:hAnsi="Times New Roman" w:cs="Times New Roman"/>
              </w:rPr>
              <w:t xml:space="preserve"> Hamilton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theorem and its use in finding the inverse of a matrix.</w:t>
            </w:r>
          </w:p>
          <w:p w:rsidR="0025032E" w:rsidRPr="002F2A8B" w:rsidRDefault="0025032E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Applications of matrices to a system of linear (both homogeneous and non–homogeneous)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equations.</w:t>
            </w: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25032E" w:rsidRPr="00C6156B" w:rsidRDefault="00DC5F42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Theorems on consistency of a system of linear equations.</w:t>
            </w: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25032E" w:rsidRPr="00DC5F42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Unitary and Orthogonal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Matrices, Bilinear and Quadratic forms.</w:t>
            </w: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DC5F42" w:rsidRPr="00DC5F42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Unitary and Orthogonal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Matrices, Bilinear and Quadratic forms.</w:t>
            </w:r>
            <w:r>
              <w:rPr>
                <w:rFonts w:ascii="Times New Roman" w:hAnsi="Times New Roman" w:cs="Times New Roman"/>
              </w:rPr>
              <w:t xml:space="preserve"> (continued)</w:t>
            </w:r>
          </w:p>
          <w:p w:rsidR="0025032E" w:rsidRPr="002F2A8B" w:rsidRDefault="0025032E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Relations between the roots and coefficients of general polynomial equation in one variable.</w:t>
            </w: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Solutions of polynomial equations having conditions on roots.</w:t>
            </w: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584088">
        <w:trPr>
          <w:trHeight w:val="850"/>
        </w:trPr>
        <w:tc>
          <w:tcPr>
            <w:tcW w:w="796" w:type="dxa"/>
            <w:vAlign w:val="center"/>
          </w:tcPr>
          <w:p w:rsidR="00B87D09" w:rsidRPr="002F2A8B" w:rsidRDefault="00B87D09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4" w:type="dxa"/>
            <w:vAlign w:val="center"/>
          </w:tcPr>
          <w:p w:rsidR="00B87D09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Common roots and multiple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roots.</w:t>
            </w:r>
          </w:p>
        </w:tc>
        <w:tc>
          <w:tcPr>
            <w:tcW w:w="283" w:type="dxa"/>
          </w:tcPr>
          <w:p w:rsidR="00B87D09" w:rsidRDefault="00B87D09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584088">
        <w:trPr>
          <w:trHeight w:val="714"/>
        </w:trPr>
        <w:tc>
          <w:tcPr>
            <w:tcW w:w="796" w:type="dxa"/>
            <w:vAlign w:val="center"/>
          </w:tcPr>
          <w:p w:rsidR="00B12BE3" w:rsidRPr="002F2A8B" w:rsidRDefault="00B12BE3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4" w:type="dxa"/>
            <w:vAlign w:val="center"/>
          </w:tcPr>
          <w:p w:rsidR="00B12BE3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Transformation of equations.</w:t>
            </w:r>
          </w:p>
        </w:tc>
        <w:tc>
          <w:tcPr>
            <w:tcW w:w="283" w:type="dxa"/>
          </w:tcPr>
          <w:p w:rsidR="00B12BE3" w:rsidRDefault="00B12BE3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584088">
        <w:trPr>
          <w:trHeight w:val="696"/>
        </w:trPr>
        <w:tc>
          <w:tcPr>
            <w:tcW w:w="796" w:type="dxa"/>
            <w:vAlign w:val="center"/>
          </w:tcPr>
          <w:p w:rsidR="00B12BE3" w:rsidRPr="002F2A8B" w:rsidRDefault="00B12BE3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4" w:type="dxa"/>
            <w:vAlign w:val="center"/>
          </w:tcPr>
          <w:p w:rsidR="00B12BE3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 xml:space="preserve">Nature of the roots of an equation </w:t>
            </w:r>
            <w:proofErr w:type="spellStart"/>
            <w:r w:rsidRPr="00DC5F42">
              <w:rPr>
                <w:rFonts w:ascii="Times New Roman" w:hAnsi="Times New Roman" w:cs="Times New Roman"/>
              </w:rPr>
              <w:t>Descarte’s</w:t>
            </w:r>
            <w:proofErr w:type="spellEnd"/>
            <w:r w:rsidRPr="00DC5F42">
              <w:rPr>
                <w:rFonts w:ascii="Times New Roman" w:hAnsi="Times New Roman" w:cs="Times New Roman"/>
              </w:rPr>
              <w:t xml:space="preserve"> rule of signs.</w:t>
            </w:r>
          </w:p>
        </w:tc>
        <w:tc>
          <w:tcPr>
            <w:tcW w:w="283" w:type="dxa"/>
          </w:tcPr>
          <w:p w:rsidR="00B12BE3" w:rsidRDefault="00B12BE3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584088">
        <w:trPr>
          <w:trHeight w:val="706"/>
        </w:trPr>
        <w:tc>
          <w:tcPr>
            <w:tcW w:w="796" w:type="dxa"/>
            <w:vAlign w:val="center"/>
          </w:tcPr>
          <w:p w:rsidR="00B12BE3" w:rsidRPr="002F2A8B" w:rsidRDefault="00B12BE3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4" w:type="dxa"/>
            <w:vAlign w:val="center"/>
          </w:tcPr>
          <w:p w:rsidR="00B12BE3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r w:rsidRPr="00DC5F42">
              <w:rPr>
                <w:rFonts w:ascii="Times New Roman" w:hAnsi="Times New Roman" w:cs="Times New Roman"/>
              </w:rPr>
              <w:t>Solutions of cubic equations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F42">
              <w:rPr>
                <w:rFonts w:ascii="Times New Roman" w:hAnsi="Times New Roman" w:cs="Times New Roman"/>
              </w:rPr>
              <w:t>(</w:t>
            </w:r>
            <w:proofErr w:type="spellStart"/>
            <w:r w:rsidRPr="00DC5F42">
              <w:rPr>
                <w:rFonts w:ascii="Times New Roman" w:hAnsi="Times New Roman" w:cs="Times New Roman"/>
              </w:rPr>
              <w:t>Cardon’s</w:t>
            </w:r>
            <w:proofErr w:type="spellEnd"/>
            <w:r w:rsidRPr="00DC5F42">
              <w:rPr>
                <w:rFonts w:ascii="Times New Roman" w:hAnsi="Times New Roman" w:cs="Times New Roman"/>
              </w:rPr>
              <w:t xml:space="preserve"> method).</w:t>
            </w:r>
          </w:p>
        </w:tc>
        <w:tc>
          <w:tcPr>
            <w:tcW w:w="283" w:type="dxa"/>
          </w:tcPr>
          <w:p w:rsidR="00B12BE3" w:rsidRDefault="00B12BE3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584088">
        <w:trPr>
          <w:trHeight w:val="850"/>
        </w:trPr>
        <w:tc>
          <w:tcPr>
            <w:tcW w:w="796" w:type="dxa"/>
            <w:vAlign w:val="center"/>
          </w:tcPr>
          <w:p w:rsidR="00637A4D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4" w:type="dxa"/>
            <w:vAlign w:val="center"/>
          </w:tcPr>
          <w:p w:rsidR="00637A4D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42">
              <w:rPr>
                <w:rFonts w:ascii="Times New Roman" w:hAnsi="Times New Roman" w:cs="Times New Roman"/>
              </w:rPr>
              <w:t>Biquadratic</w:t>
            </w:r>
            <w:proofErr w:type="spellEnd"/>
            <w:r w:rsidRPr="00DC5F42">
              <w:rPr>
                <w:rFonts w:ascii="Times New Roman" w:hAnsi="Times New Roman" w:cs="Times New Roman"/>
              </w:rPr>
              <w:t xml:space="preserve"> equations and their solutions.</w:t>
            </w:r>
          </w:p>
        </w:tc>
        <w:tc>
          <w:tcPr>
            <w:tcW w:w="283" w:type="dxa"/>
          </w:tcPr>
          <w:p w:rsidR="00637A4D" w:rsidRDefault="00637A4D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584088">
        <w:trPr>
          <w:trHeight w:val="850"/>
        </w:trPr>
        <w:tc>
          <w:tcPr>
            <w:tcW w:w="796" w:type="dxa"/>
            <w:vAlign w:val="center"/>
          </w:tcPr>
          <w:p w:rsidR="00637A4D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64" w:type="dxa"/>
            <w:vAlign w:val="center"/>
          </w:tcPr>
          <w:p w:rsidR="00637A4D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25032E" w:rsidRPr="002F2A8B" w:rsidRDefault="00DC5F42" w:rsidP="004A11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42">
              <w:rPr>
                <w:rFonts w:ascii="Times New Roman" w:hAnsi="Times New Roman" w:cs="Times New Roman"/>
              </w:rPr>
              <w:t>Biquadratic</w:t>
            </w:r>
            <w:proofErr w:type="spellEnd"/>
            <w:r w:rsidRPr="00DC5F42">
              <w:rPr>
                <w:rFonts w:ascii="Times New Roman" w:hAnsi="Times New Roman" w:cs="Times New Roman"/>
              </w:rPr>
              <w:t xml:space="preserve"> equations and their solutions.</w:t>
            </w:r>
            <w:r>
              <w:rPr>
                <w:rFonts w:ascii="Times New Roman" w:hAnsi="Times New Roman" w:cs="Times New Roman"/>
              </w:rPr>
              <w:t xml:space="preserve"> (continued)</w:t>
            </w:r>
          </w:p>
        </w:tc>
        <w:tc>
          <w:tcPr>
            <w:tcW w:w="283" w:type="dxa"/>
          </w:tcPr>
          <w:p w:rsidR="00637A4D" w:rsidRDefault="00637A4D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584088">
        <w:trPr>
          <w:cantSplit/>
          <w:trHeight w:val="525"/>
        </w:trPr>
        <w:tc>
          <w:tcPr>
            <w:tcW w:w="796" w:type="dxa"/>
            <w:vAlign w:val="center"/>
          </w:tcPr>
          <w:p w:rsidR="00637A4D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4" w:type="dxa"/>
            <w:vAlign w:val="center"/>
          </w:tcPr>
          <w:p w:rsidR="00637A4D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25032E" w:rsidRPr="002F2A8B" w:rsidRDefault="00637A4D" w:rsidP="004A11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Diwali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Break</w:t>
            </w:r>
          </w:p>
        </w:tc>
        <w:tc>
          <w:tcPr>
            <w:tcW w:w="283" w:type="dxa"/>
          </w:tcPr>
          <w:p w:rsidR="00637A4D" w:rsidRDefault="00637A4D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584088">
        <w:trPr>
          <w:cantSplit/>
          <w:trHeight w:val="561"/>
        </w:trPr>
        <w:tc>
          <w:tcPr>
            <w:tcW w:w="796" w:type="dxa"/>
            <w:vAlign w:val="center"/>
          </w:tcPr>
          <w:p w:rsidR="00637A4D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64" w:type="dxa"/>
            <w:vAlign w:val="center"/>
          </w:tcPr>
          <w:p w:rsidR="00637A4D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25032E" w:rsidRDefault="007C66F4" w:rsidP="004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</w:t>
            </w:r>
          </w:p>
        </w:tc>
        <w:tc>
          <w:tcPr>
            <w:tcW w:w="283" w:type="dxa"/>
          </w:tcPr>
          <w:p w:rsidR="00637A4D" w:rsidRDefault="00637A4D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584088">
        <w:trPr>
          <w:cantSplit/>
          <w:trHeight w:val="572"/>
        </w:trPr>
        <w:tc>
          <w:tcPr>
            <w:tcW w:w="796" w:type="dxa"/>
            <w:vAlign w:val="center"/>
          </w:tcPr>
          <w:p w:rsidR="00637A4D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64" w:type="dxa"/>
            <w:vAlign w:val="center"/>
          </w:tcPr>
          <w:p w:rsidR="00637A4D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25032E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637A4D" w:rsidRDefault="00637A4D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584088">
        <w:trPr>
          <w:cantSplit/>
          <w:trHeight w:val="552"/>
        </w:trPr>
        <w:tc>
          <w:tcPr>
            <w:tcW w:w="796" w:type="dxa"/>
            <w:vAlign w:val="center"/>
          </w:tcPr>
          <w:p w:rsidR="00637A4D" w:rsidRPr="002F2A8B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  <w:vAlign w:val="center"/>
          </w:tcPr>
          <w:p w:rsidR="00637A4D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25032E" w:rsidRDefault="00637A4D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637A4D" w:rsidRDefault="00637A4D" w:rsidP="004A1181">
            <w:pPr>
              <w:spacing w:line="360" w:lineRule="auto"/>
              <w:ind w:left="162" w:hanging="162"/>
              <w:jc w:val="center"/>
            </w:pPr>
          </w:p>
        </w:tc>
      </w:tr>
    </w:tbl>
    <w:p w:rsidR="00AE32E1" w:rsidRDefault="00AE32E1" w:rsidP="004A1181">
      <w:pPr>
        <w:tabs>
          <w:tab w:val="left" w:pos="9390"/>
        </w:tabs>
        <w:spacing w:after="0" w:line="360" w:lineRule="auto"/>
      </w:pPr>
    </w:p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96"/>
        <w:gridCol w:w="2464"/>
        <w:gridCol w:w="7513"/>
        <w:gridCol w:w="283"/>
      </w:tblGrid>
      <w:tr w:rsidR="00AE32E1" w:rsidTr="001F0079">
        <w:trPr>
          <w:trHeight w:val="714"/>
        </w:trPr>
        <w:tc>
          <w:tcPr>
            <w:tcW w:w="11056" w:type="dxa"/>
            <w:gridSpan w:val="4"/>
          </w:tcPr>
          <w:p w:rsidR="00584088" w:rsidRPr="009A21C5" w:rsidRDefault="00584088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4 (Odd Semester)</w:t>
            </w:r>
          </w:p>
          <w:p w:rsidR="00584088" w:rsidRDefault="00584088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84088">
              <w:rPr>
                <w:rFonts w:ascii="Times New Roman" w:hAnsi="Times New Roman" w:cs="Times New Roman"/>
                <w:sz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Class - </w:t>
            </w:r>
            <w:r w:rsidRPr="00584088">
              <w:rPr>
                <w:rFonts w:ascii="Times New Roman" w:hAnsi="Times New Roman" w:cs="Times New Roman"/>
                <w:sz w:val="24"/>
              </w:rPr>
              <w:t xml:space="preserve">B.Sc. Semester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Paper – </w:t>
            </w:r>
            <w:r w:rsidRPr="00584088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dvanced Calculus</w:t>
            </w:r>
          </w:p>
          <w:p w:rsidR="00AE32E1" w:rsidRPr="00616D53" w:rsidRDefault="00AE32E1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32E1" w:rsidTr="00584088">
        <w:trPr>
          <w:trHeight w:val="442"/>
        </w:trPr>
        <w:tc>
          <w:tcPr>
            <w:tcW w:w="796" w:type="dxa"/>
          </w:tcPr>
          <w:p w:rsidR="00AE32E1" w:rsidRPr="00B81E58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  <w:r w:rsidR="0058408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64" w:type="dxa"/>
          </w:tcPr>
          <w:p w:rsidR="00AE32E1" w:rsidRPr="00B81E58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AE32E1" w:rsidRPr="00B81E58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AE32E1" w:rsidRPr="00B81E58" w:rsidRDefault="00AE32E1" w:rsidP="004A1181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32E1" w:rsidTr="00584088">
        <w:trPr>
          <w:trHeight w:val="1131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 xml:space="preserve">Continuity, Sequential Continuity, properties of continuous functions, Uniform continuity, </w:t>
            </w:r>
            <w:proofErr w:type="spellStart"/>
            <w:r w:rsidRPr="00584088">
              <w:rPr>
                <w:rFonts w:ascii="Times New Roman" w:hAnsi="Times New Roman" w:cs="Times New Roman"/>
              </w:rPr>
              <w:t>chainrule</w:t>
            </w:r>
            <w:proofErr w:type="spellEnd"/>
            <w:r w:rsidRPr="00584088">
              <w:rPr>
                <w:rFonts w:ascii="Times New Roman" w:hAnsi="Times New Roman" w:cs="Times New Roman"/>
              </w:rPr>
              <w:t xml:space="preserve"> of differentiability.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993"/>
        </w:trPr>
        <w:tc>
          <w:tcPr>
            <w:tcW w:w="796" w:type="dxa"/>
            <w:vAlign w:val="center"/>
          </w:tcPr>
          <w:p w:rsidR="00AE32E1" w:rsidRPr="00E44A41" w:rsidRDefault="00AE32E1" w:rsidP="004A1181">
            <w:pPr>
              <w:jc w:val="center"/>
              <w:rPr>
                <w:rFonts w:ascii="Times New Roman" w:hAnsi="Times New Roman" w:cs="Times New Roman"/>
              </w:rPr>
            </w:pPr>
            <w:r w:rsidRPr="00E44A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vAlign w:val="center"/>
          </w:tcPr>
          <w:p w:rsidR="00AE32E1" w:rsidRPr="00E44A41" w:rsidRDefault="00AE32E1" w:rsidP="004A1181">
            <w:pPr>
              <w:jc w:val="center"/>
              <w:rPr>
                <w:rFonts w:ascii="Times New Roman" w:hAnsi="Times New Roman" w:cs="Times New Roman"/>
              </w:rPr>
            </w:pPr>
            <w:r w:rsidRPr="00E44A41">
              <w:rPr>
                <w:rFonts w:ascii="Times New Roman" w:hAnsi="Times New Roman" w:cs="Times New Roman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AE32E1" w:rsidRPr="00E44A41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 xml:space="preserve">Continuity, Sequential Continuity, properties of continuous functions, Uniform continuity, </w:t>
            </w:r>
            <w:proofErr w:type="spellStart"/>
            <w:r w:rsidRPr="00584088">
              <w:rPr>
                <w:rFonts w:ascii="Times New Roman" w:hAnsi="Times New Roman" w:cs="Times New Roman"/>
              </w:rPr>
              <w:t>chainrule</w:t>
            </w:r>
            <w:proofErr w:type="spellEnd"/>
            <w:r w:rsidRPr="00584088">
              <w:rPr>
                <w:rFonts w:ascii="Times New Roman" w:hAnsi="Times New Roman" w:cs="Times New Roman"/>
              </w:rPr>
              <w:t xml:space="preserve"> of differentiability.</w:t>
            </w:r>
            <w:r>
              <w:rPr>
                <w:rFonts w:ascii="Times New Roman" w:hAnsi="Times New Roman" w:cs="Times New Roman"/>
              </w:rPr>
              <w:t xml:space="preserve"> (continued)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584088" w:rsidTr="00584088">
        <w:trPr>
          <w:trHeight w:val="850"/>
        </w:trPr>
        <w:tc>
          <w:tcPr>
            <w:tcW w:w="796" w:type="dxa"/>
            <w:vAlign w:val="center"/>
          </w:tcPr>
          <w:p w:rsidR="00584088" w:rsidRPr="002F2A8B" w:rsidRDefault="00584088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vAlign w:val="center"/>
          </w:tcPr>
          <w:p w:rsidR="00584088" w:rsidRPr="002F2A8B" w:rsidRDefault="00584088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584088" w:rsidRPr="00E44A41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 xml:space="preserve">Mean value theorems; </w:t>
            </w:r>
            <w:proofErr w:type="spellStart"/>
            <w:r w:rsidRPr="00584088">
              <w:rPr>
                <w:rFonts w:ascii="Times New Roman" w:hAnsi="Times New Roman" w:cs="Times New Roman"/>
              </w:rPr>
              <w:t>Rolle’s</w:t>
            </w:r>
            <w:proofErr w:type="spellEnd"/>
            <w:r w:rsidRPr="00584088">
              <w:rPr>
                <w:rFonts w:ascii="Times New Roman" w:hAnsi="Times New Roman" w:cs="Times New Roman"/>
              </w:rPr>
              <w:t xml:space="preserve"> Theorem and Lagrange’s mean value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theorem and their geometrical interpretations.</w:t>
            </w:r>
          </w:p>
        </w:tc>
        <w:tc>
          <w:tcPr>
            <w:tcW w:w="283" w:type="dxa"/>
          </w:tcPr>
          <w:p w:rsidR="00584088" w:rsidRDefault="00584088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2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 xml:space="preserve">Taylor’s Theorem with various forms </w:t>
            </w:r>
            <w:proofErr w:type="gramStart"/>
            <w:r w:rsidRPr="0058408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84088">
              <w:rPr>
                <w:rFonts w:ascii="Times New Roman" w:hAnsi="Times New Roman" w:cs="Times New Roman"/>
              </w:rPr>
              <w:t>remainders</w:t>
            </w:r>
            <w:proofErr w:type="gramEnd"/>
            <w:r w:rsidRPr="005840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4088">
              <w:rPr>
                <w:rFonts w:ascii="Times New Roman" w:hAnsi="Times New Roman" w:cs="Times New Roman"/>
              </w:rPr>
              <w:t>Darboux</w:t>
            </w:r>
            <w:proofErr w:type="spellEnd"/>
            <w:r w:rsidRPr="00584088">
              <w:rPr>
                <w:rFonts w:ascii="Times New Roman" w:hAnsi="Times New Roman" w:cs="Times New Roman"/>
              </w:rPr>
              <w:t xml:space="preserve"> intermediate value theorem for derivatives, Indeterminate forms.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Limit and continuity of real valued functions of two variables. Partial differentiation.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584088" w:rsidRPr="00584088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Total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Differentials; Composite functions &amp; implicit functions.</w:t>
            </w:r>
          </w:p>
          <w:p w:rsidR="00AE32E1" w:rsidRPr="00C6156B" w:rsidRDefault="00AE32E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AE32E1" w:rsidRPr="00091F94" w:rsidRDefault="00584088" w:rsidP="004A1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84088">
              <w:rPr>
                <w:rFonts w:ascii="Times New Roman" w:hAnsi="Times New Roman" w:cs="Times New Roman"/>
              </w:rPr>
              <w:t>Change of variables. Homogenous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functions &amp; Euler’s theorem on homogeneous functions.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Taylor’s theorem for functions of two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variables.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Differentiability of real valued functions of two variables.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584088" w:rsidRPr="00584088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</w:p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Schwarz and Young’s theorem.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Implicit function theorem.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Maxima, Minima and saddle points of two variables.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584088" w:rsidRPr="00584088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Lagrange’s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method of multipliers.</w:t>
            </w:r>
          </w:p>
          <w:p w:rsidR="00AE32E1" w:rsidRPr="002F2A8B" w:rsidRDefault="00AE32E1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 xml:space="preserve">Curves: Tangents, Principal </w:t>
            </w:r>
            <w:proofErr w:type="spellStart"/>
            <w:r w:rsidRPr="00584088">
              <w:rPr>
                <w:rFonts w:ascii="Times New Roman" w:hAnsi="Times New Roman" w:cs="Times New Roman"/>
              </w:rPr>
              <w:t>normals</w:t>
            </w:r>
            <w:proofErr w:type="spellEnd"/>
            <w:r w:rsidRPr="005840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4088">
              <w:rPr>
                <w:rFonts w:ascii="Times New Roman" w:hAnsi="Times New Roman" w:cs="Times New Roman"/>
              </w:rPr>
              <w:t>Binormals</w:t>
            </w:r>
            <w:proofErr w:type="spellEnd"/>
            <w:r w:rsidRPr="005840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4088">
              <w:rPr>
                <w:rFonts w:ascii="Times New Roman" w:hAnsi="Times New Roman" w:cs="Times New Roman"/>
              </w:rPr>
              <w:t>Serret-Frenet</w:t>
            </w:r>
            <w:proofErr w:type="spellEnd"/>
            <w:r w:rsidRPr="00584088">
              <w:rPr>
                <w:rFonts w:ascii="Times New Roman" w:hAnsi="Times New Roman" w:cs="Times New Roman"/>
              </w:rPr>
              <w:t xml:space="preserve"> formulae.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4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Locus of the centre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curvature, Spherical curvature, Locus of centre of Spherical curvature, Involutes, evolutes,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Bertrand Curves.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850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4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Locus of the centre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curvature, Spherical curvature, Locus of centre of Spherical curvature, Involutes, evolutes,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88">
              <w:rPr>
                <w:rFonts w:ascii="Times New Roman" w:hAnsi="Times New Roman" w:cs="Times New Roman"/>
              </w:rPr>
              <w:t>Bertrand Curves.</w:t>
            </w:r>
            <w:r>
              <w:rPr>
                <w:rFonts w:ascii="Times New Roman" w:hAnsi="Times New Roman" w:cs="Times New Roman"/>
              </w:rPr>
              <w:t xml:space="preserve"> (continued)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trHeight w:val="551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64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AE32E1" w:rsidRPr="002F2A8B" w:rsidRDefault="00584088" w:rsidP="004A1181">
            <w:pPr>
              <w:jc w:val="center"/>
              <w:rPr>
                <w:rFonts w:ascii="Times New Roman" w:hAnsi="Times New Roman" w:cs="Times New Roman"/>
              </w:rPr>
            </w:pPr>
            <w:r w:rsidRPr="00584088">
              <w:rPr>
                <w:rFonts w:ascii="Times New Roman" w:hAnsi="Times New Roman" w:cs="Times New Roman"/>
              </w:rPr>
              <w:t>Surfaces: Tangent planes, one parameter family of surfaces, Envelopes.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cantSplit/>
          <w:trHeight w:val="788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4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Break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cantSplit/>
          <w:trHeight w:val="672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64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AE32E1" w:rsidRDefault="007F128A" w:rsidP="004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cantSplit/>
          <w:trHeight w:val="764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64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84088">
        <w:trPr>
          <w:cantSplit/>
          <w:trHeight w:val="752"/>
        </w:trPr>
        <w:tc>
          <w:tcPr>
            <w:tcW w:w="796" w:type="dxa"/>
            <w:vAlign w:val="center"/>
          </w:tcPr>
          <w:p w:rsidR="00AE32E1" w:rsidRPr="002F2A8B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AE32E1" w:rsidRDefault="00AE32E1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AE32E1" w:rsidRDefault="00AE32E1" w:rsidP="004A1181">
            <w:pPr>
              <w:spacing w:line="360" w:lineRule="auto"/>
              <w:ind w:left="162" w:hanging="162"/>
              <w:jc w:val="center"/>
            </w:pPr>
          </w:p>
        </w:tc>
      </w:tr>
    </w:tbl>
    <w:p w:rsidR="00951E01" w:rsidRDefault="00951E01" w:rsidP="004A1181">
      <w:pPr>
        <w:tabs>
          <w:tab w:val="left" w:pos="9390"/>
        </w:tabs>
        <w:spacing w:after="0" w:line="360" w:lineRule="auto"/>
        <w:jc w:val="center"/>
      </w:pPr>
    </w:p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96"/>
        <w:gridCol w:w="2464"/>
        <w:gridCol w:w="7513"/>
        <w:gridCol w:w="283"/>
      </w:tblGrid>
      <w:tr w:rsidR="0094287A" w:rsidTr="00997176">
        <w:trPr>
          <w:trHeight w:val="432"/>
        </w:trPr>
        <w:tc>
          <w:tcPr>
            <w:tcW w:w="11056" w:type="dxa"/>
            <w:gridSpan w:val="4"/>
          </w:tcPr>
          <w:p w:rsidR="00584088" w:rsidRPr="009A21C5" w:rsidRDefault="00584088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4 (Odd Semester)</w:t>
            </w:r>
          </w:p>
          <w:p w:rsidR="00584088" w:rsidRDefault="00584088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84088">
              <w:rPr>
                <w:rFonts w:ascii="Times New Roman" w:hAnsi="Times New Roman" w:cs="Times New Roman"/>
                <w:sz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Class - </w:t>
            </w:r>
            <w:r w:rsidRPr="00584088">
              <w:rPr>
                <w:rFonts w:ascii="Times New Roman" w:hAnsi="Times New Roman" w:cs="Times New Roman"/>
                <w:sz w:val="24"/>
              </w:rPr>
              <w:t xml:space="preserve">B.Sc. Semester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Paper – </w:t>
            </w:r>
            <w:r>
              <w:rPr>
                <w:rFonts w:ascii="Times New Roman" w:hAnsi="Times New Roman" w:cs="Times New Roman"/>
                <w:sz w:val="24"/>
              </w:rPr>
              <w:t>Groups and Rings</w:t>
            </w:r>
          </w:p>
          <w:p w:rsidR="0094287A" w:rsidRPr="00616D53" w:rsidRDefault="0094287A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4287A" w:rsidTr="00584088">
        <w:trPr>
          <w:trHeight w:val="453"/>
        </w:trPr>
        <w:tc>
          <w:tcPr>
            <w:tcW w:w="796" w:type="dxa"/>
          </w:tcPr>
          <w:p w:rsidR="0094287A" w:rsidRPr="00B81E58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  <w:r w:rsidR="0058408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64" w:type="dxa"/>
          </w:tcPr>
          <w:p w:rsidR="0094287A" w:rsidRPr="00B81E58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94287A" w:rsidRPr="00B81E58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94287A" w:rsidRPr="00B81E58" w:rsidRDefault="0094287A" w:rsidP="004A1181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94287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Definition of a group with example and simple properties of groups, Subgroups and Subgroup</w:t>
            </w:r>
            <w:r>
              <w:rPr>
                <w:rFonts w:ascii="Times New Roman" w:hAnsi="Times New Roman" w:cs="Times New Roman"/>
              </w:rPr>
              <w:t xml:space="preserve"> criteria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F410A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 xml:space="preserve">Generation of groups, cyclic groups, </w:t>
            </w:r>
            <w:proofErr w:type="spellStart"/>
            <w:r w:rsidRPr="00F410AA">
              <w:rPr>
                <w:rFonts w:ascii="Times New Roman" w:hAnsi="Times New Roman" w:cs="Times New Roman"/>
              </w:rPr>
              <w:t>Cosets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, Left and right </w:t>
            </w:r>
            <w:proofErr w:type="spellStart"/>
            <w:r w:rsidRPr="00F410AA">
              <w:rPr>
                <w:rFonts w:ascii="Times New Roman" w:hAnsi="Times New Roman" w:cs="Times New Roman"/>
              </w:rPr>
              <w:t>cosets</w:t>
            </w:r>
            <w:proofErr w:type="spellEnd"/>
          </w:p>
          <w:p w:rsidR="0094287A" w:rsidRPr="002F2A8B" w:rsidRDefault="0094287A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F410A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Index of a sub-group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AA">
              <w:rPr>
                <w:rFonts w:ascii="Times New Roman" w:hAnsi="Times New Roman" w:cs="Times New Roman"/>
              </w:rPr>
              <w:t>Coset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 decomposition, </w:t>
            </w:r>
            <w:proofErr w:type="spellStart"/>
            <w:r w:rsidRPr="00F410AA">
              <w:rPr>
                <w:rFonts w:ascii="Times New Roman" w:hAnsi="Times New Roman" w:cs="Times New Roman"/>
              </w:rPr>
              <w:t>Largrage’s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 theorem and its consequences</w:t>
            </w:r>
          </w:p>
          <w:p w:rsidR="0094287A" w:rsidRPr="002F2A8B" w:rsidRDefault="0094287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94287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Normal subgroups, Quotient</w:t>
            </w:r>
            <w:r>
              <w:rPr>
                <w:rFonts w:ascii="Times New Roman" w:hAnsi="Times New Roman" w:cs="Times New Roman"/>
              </w:rPr>
              <w:t xml:space="preserve"> groups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F410AA" w:rsidRPr="00F410AA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87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0AA">
              <w:rPr>
                <w:rFonts w:ascii="Times New Roman" w:hAnsi="Times New Roman" w:cs="Times New Roman"/>
              </w:rPr>
              <w:t>Homoomorphisms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0AA">
              <w:rPr>
                <w:rFonts w:ascii="Times New Roman" w:hAnsi="Times New Roman" w:cs="Times New Roman"/>
              </w:rPr>
              <w:t>isomophisms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0AA">
              <w:rPr>
                <w:rFonts w:ascii="Times New Roman" w:hAnsi="Times New Roman" w:cs="Times New Roman"/>
              </w:rPr>
              <w:t>automorphisms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 and inner </w:t>
            </w:r>
            <w:proofErr w:type="spellStart"/>
            <w:r w:rsidRPr="00F410AA">
              <w:rPr>
                <w:rFonts w:ascii="Times New Roman" w:hAnsi="Times New Roman" w:cs="Times New Roman"/>
              </w:rPr>
              <w:t>automorphisms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 of a group.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94287A" w:rsidRPr="00C6156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0AA">
              <w:rPr>
                <w:rFonts w:ascii="Times New Roman" w:hAnsi="Times New Roman" w:cs="Times New Roman"/>
              </w:rPr>
              <w:t>Automorphisms</w:t>
            </w:r>
            <w:proofErr w:type="spellEnd"/>
            <w:r w:rsidRPr="00F410AA">
              <w:rPr>
                <w:rFonts w:ascii="Times New Roman" w:hAnsi="Times New Roman" w:cs="Times New Roman"/>
              </w:rPr>
              <w:t xml:space="preserve"> of cyclic groups, Permutations groups.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94287A" w:rsidRPr="006E2856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410AA">
              <w:rPr>
                <w:rFonts w:ascii="Times New Roman" w:hAnsi="Times New Roman" w:cs="Times New Roman"/>
              </w:rPr>
              <w:t>Even and odd permutations. Alternating</w:t>
            </w:r>
            <w:r>
              <w:rPr>
                <w:rFonts w:ascii="Times New Roman" w:hAnsi="Times New Roman" w:cs="Times New Roman"/>
              </w:rPr>
              <w:t xml:space="preserve"> groups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94287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Cayley’s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theorem</w:t>
            </w:r>
            <w:r w:rsidRPr="00F410AA">
              <w:rPr>
                <w:rFonts w:ascii="Times New Roman" w:hAnsi="Times New Roman" w:cs="Times New Roman"/>
              </w:rPr>
              <w:t xml:space="preserve"> Center of a group and derived group of a group.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F410A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 xml:space="preserve">Introduction to rings, </w:t>
            </w:r>
            <w:proofErr w:type="spellStart"/>
            <w:r w:rsidRPr="00F410AA">
              <w:rPr>
                <w:rFonts w:ascii="Times New Roman" w:hAnsi="Times New Roman" w:cs="Times New Roman"/>
              </w:rPr>
              <w:t>subrings</w:t>
            </w:r>
            <w:proofErr w:type="spellEnd"/>
            <w:r w:rsidRPr="00F410AA">
              <w:rPr>
                <w:rFonts w:ascii="Times New Roman" w:hAnsi="Times New Roman" w:cs="Times New Roman"/>
              </w:rPr>
              <w:t>, integral domains and fields</w:t>
            </w:r>
          </w:p>
          <w:p w:rsidR="0094287A" w:rsidRPr="002F2A8B" w:rsidRDefault="0094287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94287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Characteristics of a ring. Ring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AA">
              <w:rPr>
                <w:rFonts w:ascii="Times New Roman" w:hAnsi="Times New Roman" w:cs="Times New Roman"/>
              </w:rPr>
              <w:t>homomorphisms</w:t>
            </w:r>
            <w:proofErr w:type="spellEnd"/>
            <w:r w:rsidRPr="00F410AA">
              <w:rPr>
                <w:rFonts w:ascii="Times New Roman" w:hAnsi="Times New Roman" w:cs="Times New Roman"/>
              </w:rPr>
              <w:t>, ideals (principle, prime and Maximal) and Quotient rings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94287A" w:rsidRPr="002F2A8B" w:rsidRDefault="00F410AA" w:rsidP="004A1181">
            <w:pPr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Characteristics of a ring. Ring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0AA">
              <w:rPr>
                <w:rFonts w:ascii="Times New Roman" w:hAnsi="Times New Roman" w:cs="Times New Roman"/>
              </w:rPr>
              <w:t>homomorphisms</w:t>
            </w:r>
            <w:proofErr w:type="spellEnd"/>
            <w:r w:rsidRPr="00F410AA">
              <w:rPr>
                <w:rFonts w:ascii="Times New Roman" w:hAnsi="Times New Roman" w:cs="Times New Roman"/>
              </w:rPr>
              <w:t>, ideals (principle, prime and Maximal) and Quotient rings</w:t>
            </w:r>
            <w:r>
              <w:rPr>
                <w:rFonts w:ascii="Times New Roman" w:hAnsi="Times New Roman" w:cs="Times New Roman"/>
              </w:rPr>
              <w:t xml:space="preserve"> (continued)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F410AA" w:rsidRPr="00F410AA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Field of quotients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AA">
              <w:rPr>
                <w:rFonts w:ascii="Times New Roman" w:hAnsi="Times New Roman" w:cs="Times New Roman"/>
              </w:rPr>
              <w:t>an integral domain.</w:t>
            </w:r>
          </w:p>
          <w:p w:rsidR="0094287A" w:rsidRPr="002F2A8B" w:rsidRDefault="0094287A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F410A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Euclidean rings, Polynomial rings</w:t>
            </w:r>
          </w:p>
          <w:p w:rsidR="0094287A" w:rsidRPr="002F2A8B" w:rsidRDefault="0094287A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4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F410A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Polynomials over the rational field, The Eisenstein’s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AA">
              <w:rPr>
                <w:rFonts w:ascii="Times New Roman" w:hAnsi="Times New Roman" w:cs="Times New Roman"/>
              </w:rPr>
              <w:t>criterion</w:t>
            </w:r>
            <w:r>
              <w:rPr>
                <w:rFonts w:ascii="Times New Roman" w:hAnsi="Times New Roman" w:cs="Times New Roman"/>
              </w:rPr>
              <w:t>,</w:t>
            </w:r>
            <w:r w:rsidRPr="00F410AA">
              <w:rPr>
                <w:rFonts w:ascii="Times New Roman" w:hAnsi="Times New Roman" w:cs="Times New Roman"/>
              </w:rPr>
              <w:t xml:space="preserve"> Polynomial rings over commutative rings,</w:t>
            </w:r>
          </w:p>
          <w:p w:rsidR="0094287A" w:rsidRPr="002F2A8B" w:rsidRDefault="0094287A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850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4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F410AA" w:rsidRPr="00F410AA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Unique factorization domain, R unique</w:t>
            </w:r>
          </w:p>
          <w:p w:rsidR="00F410A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factorization domain implies so is R[X1 , X2......</w:t>
            </w:r>
            <w:proofErr w:type="spellStart"/>
            <w:r w:rsidRPr="00F410AA">
              <w:rPr>
                <w:rFonts w:ascii="Times New Roman" w:hAnsi="Times New Roman" w:cs="Times New Roman"/>
              </w:rPr>
              <w:t>Xn</w:t>
            </w:r>
            <w:proofErr w:type="spellEnd"/>
            <w:r w:rsidRPr="00F410AA">
              <w:rPr>
                <w:rFonts w:ascii="Times New Roman" w:hAnsi="Times New Roman" w:cs="Times New Roman"/>
              </w:rPr>
              <w:t>]</w:t>
            </w:r>
          </w:p>
          <w:p w:rsidR="0094287A" w:rsidRPr="002F2A8B" w:rsidRDefault="0094287A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trHeight w:val="696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64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94287A" w:rsidRPr="002F2A8B" w:rsidRDefault="003D1540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 &amp; II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cantSplit/>
          <w:trHeight w:val="694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4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Break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cantSplit/>
          <w:trHeight w:val="824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64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94287A" w:rsidRDefault="003D1540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III &amp; IV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cantSplit/>
          <w:trHeight w:val="694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64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584088">
        <w:trPr>
          <w:cantSplit/>
          <w:trHeight w:val="704"/>
        </w:trPr>
        <w:tc>
          <w:tcPr>
            <w:tcW w:w="796" w:type="dxa"/>
            <w:vAlign w:val="center"/>
          </w:tcPr>
          <w:p w:rsidR="0094287A" w:rsidRPr="002F2A8B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4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94287A" w:rsidRDefault="0094287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94287A" w:rsidRDefault="0094287A" w:rsidP="004A1181">
            <w:pPr>
              <w:spacing w:line="360" w:lineRule="auto"/>
              <w:ind w:left="162" w:hanging="162"/>
              <w:jc w:val="center"/>
            </w:pPr>
          </w:p>
        </w:tc>
      </w:tr>
    </w:tbl>
    <w:p w:rsidR="0094287A" w:rsidRDefault="0094287A" w:rsidP="004A1181">
      <w:pPr>
        <w:tabs>
          <w:tab w:val="left" w:pos="9390"/>
        </w:tabs>
        <w:spacing w:after="0" w:line="360" w:lineRule="auto"/>
        <w:jc w:val="center"/>
      </w:pPr>
    </w:p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09"/>
        <w:gridCol w:w="2551"/>
        <w:gridCol w:w="7513"/>
        <w:gridCol w:w="283"/>
      </w:tblGrid>
      <w:tr w:rsidR="006C60B7" w:rsidTr="00997176">
        <w:trPr>
          <w:trHeight w:val="432"/>
        </w:trPr>
        <w:tc>
          <w:tcPr>
            <w:tcW w:w="11056" w:type="dxa"/>
            <w:gridSpan w:val="4"/>
          </w:tcPr>
          <w:p w:rsidR="00584088" w:rsidRPr="009A21C5" w:rsidRDefault="00584088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4 (Odd Semester)</w:t>
            </w:r>
          </w:p>
          <w:p w:rsidR="006C60B7" w:rsidRDefault="00584088" w:rsidP="004A1181">
            <w:pPr>
              <w:ind w:left="164" w:hanging="164"/>
              <w:jc w:val="center"/>
              <w:rPr>
                <w:rFonts w:ascii="Times New Roman" w:hAnsi="Times New Roman" w:cs="Times New Roman"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584088">
              <w:rPr>
                <w:rFonts w:ascii="Times New Roman" w:hAnsi="Times New Roman" w:cs="Times New Roman"/>
                <w:sz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Class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="00F410AA">
              <w:rPr>
                <w:rFonts w:ascii="Times New Roman" w:hAnsi="Times New Roman" w:cs="Times New Roman"/>
                <w:sz w:val="24"/>
              </w:rPr>
              <w:t>B.Com</w:t>
            </w:r>
            <w:r w:rsidRPr="00584088">
              <w:rPr>
                <w:rFonts w:ascii="Times New Roman" w:hAnsi="Times New Roman" w:cs="Times New Roman"/>
                <w:sz w:val="24"/>
              </w:rPr>
              <w:t>. Semester 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Paper </w:t>
            </w:r>
            <w:r w:rsidR="00F410AA">
              <w:rPr>
                <w:rFonts w:ascii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410AA">
              <w:rPr>
                <w:rFonts w:ascii="Times New Roman" w:hAnsi="Times New Roman" w:cs="Times New Roman"/>
                <w:sz w:val="24"/>
              </w:rPr>
              <w:t>Business Mathematics 1</w:t>
            </w:r>
          </w:p>
          <w:p w:rsidR="004A1181" w:rsidRPr="00616D53" w:rsidRDefault="004A1181" w:rsidP="004A118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60B7" w:rsidTr="005C57B1">
        <w:trPr>
          <w:trHeight w:val="430"/>
        </w:trPr>
        <w:tc>
          <w:tcPr>
            <w:tcW w:w="709" w:type="dxa"/>
          </w:tcPr>
          <w:p w:rsidR="006C60B7" w:rsidRPr="00B81E58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6C60B7" w:rsidRPr="00B81E58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6C60B7" w:rsidRPr="00B81E58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6C60B7" w:rsidRPr="00B81E58" w:rsidRDefault="006C60B7" w:rsidP="004A1181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F410AA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Indices and Logarithms</w:t>
            </w:r>
          </w:p>
          <w:p w:rsidR="006C60B7" w:rsidRPr="002F2A8B" w:rsidRDefault="006C60B7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6C60B7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Indices and Logarithms</w:t>
            </w:r>
            <w:r>
              <w:rPr>
                <w:rFonts w:ascii="Times New Roman" w:hAnsi="Times New Roman" w:cs="Times New Roman"/>
              </w:rPr>
              <w:t xml:space="preserve"> (continued)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F410AA" w:rsidRPr="00F410AA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Theory of Sets: Meaning, elements, types, presentation and equality</w:t>
            </w:r>
          </w:p>
          <w:p w:rsidR="004A1181" w:rsidRPr="002F2A8B" w:rsidRDefault="00F410AA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of Sets</w:t>
            </w:r>
          </w:p>
          <w:p w:rsidR="006C60B7" w:rsidRPr="002F2A8B" w:rsidRDefault="006C60B7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Union, Intersection, Complement and Difference of Sets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Venn Diagram, Cartesian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AA">
              <w:rPr>
                <w:rFonts w:ascii="Times New Roman" w:hAnsi="Times New Roman" w:cs="Times New Roman"/>
              </w:rPr>
              <w:t>Product of two Sets, Applications of Set Theory.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6C60B7" w:rsidRPr="00C6156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Elementary idea of Permutations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6C60B7" w:rsidRPr="00D06749" w:rsidRDefault="004A1181" w:rsidP="004A1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10AA">
              <w:rPr>
                <w:rFonts w:ascii="Times New Roman" w:hAnsi="Times New Roman" w:cs="Times New Roman"/>
              </w:rPr>
              <w:t>Elementary idea of Permutations</w:t>
            </w:r>
            <w:r>
              <w:rPr>
                <w:rFonts w:ascii="Times New Roman" w:hAnsi="Times New Roman" w:cs="Times New Roman"/>
              </w:rPr>
              <w:t xml:space="preserve"> (continued)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4A1181" w:rsidRPr="00F410AA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Combinations</w:t>
            </w:r>
          </w:p>
          <w:p w:rsidR="006C60B7" w:rsidRPr="002F2A8B" w:rsidRDefault="006C60B7" w:rsidP="004A1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Combinations (continued)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Sequence and Series, A.P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A.P. (continued)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G.P.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G.P. (continued)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Data interpretation- Introduction, approaches to data interpretation, tabulation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6C60B7" w:rsidRPr="002F2A8B" w:rsidRDefault="004A1181" w:rsidP="004A1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10AA">
              <w:rPr>
                <w:rFonts w:ascii="Times New Roman" w:hAnsi="Times New Roman" w:cs="Times New Roman"/>
              </w:rPr>
              <w:t>Bar graphs,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0AA">
              <w:rPr>
                <w:rFonts w:ascii="Times New Roman" w:hAnsi="Times New Roman" w:cs="Times New Roman"/>
              </w:rPr>
              <w:t>Pie charts, Line graphs, Mix graphs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6C60B7" w:rsidRPr="002F2A8B" w:rsidRDefault="00F410AA" w:rsidP="004A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 &amp; II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8A4E90">
        <w:trPr>
          <w:cantSplit/>
          <w:trHeight w:val="547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Break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B6792B">
        <w:trPr>
          <w:cantSplit/>
          <w:trHeight w:val="557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6C60B7" w:rsidRDefault="00F410AA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III &amp; IV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B6792B">
        <w:trPr>
          <w:cantSplit/>
          <w:trHeight w:val="551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B6792B">
        <w:trPr>
          <w:cantSplit/>
          <w:trHeight w:val="559"/>
        </w:trPr>
        <w:tc>
          <w:tcPr>
            <w:tcW w:w="709" w:type="dxa"/>
            <w:vAlign w:val="center"/>
          </w:tcPr>
          <w:p w:rsidR="006C60B7" w:rsidRPr="002F2A8B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51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6C60B7" w:rsidRDefault="006C60B7" w:rsidP="004A11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6C60B7" w:rsidRDefault="006C60B7" w:rsidP="004A1181">
            <w:pPr>
              <w:spacing w:line="360" w:lineRule="auto"/>
              <w:ind w:left="162" w:hanging="162"/>
              <w:jc w:val="center"/>
            </w:pPr>
          </w:p>
        </w:tc>
      </w:tr>
    </w:tbl>
    <w:p w:rsidR="006C60B7" w:rsidRPr="002F2A8B" w:rsidRDefault="006C60B7" w:rsidP="004A1181">
      <w:pPr>
        <w:tabs>
          <w:tab w:val="left" w:pos="9390"/>
        </w:tabs>
        <w:spacing w:after="0" w:line="360" w:lineRule="auto"/>
        <w:jc w:val="center"/>
      </w:pPr>
    </w:p>
    <w:sectPr w:rsidR="006C60B7" w:rsidRPr="002F2A8B" w:rsidSect="00AC659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705"/>
    <w:rsid w:val="00013E92"/>
    <w:rsid w:val="00021BD0"/>
    <w:rsid w:val="00021D23"/>
    <w:rsid w:val="00054EFD"/>
    <w:rsid w:val="00057DB8"/>
    <w:rsid w:val="00064DB5"/>
    <w:rsid w:val="00082B8F"/>
    <w:rsid w:val="00091F94"/>
    <w:rsid w:val="000B03C7"/>
    <w:rsid w:val="000F30A0"/>
    <w:rsid w:val="000F5302"/>
    <w:rsid w:val="000F58B9"/>
    <w:rsid w:val="000F6C86"/>
    <w:rsid w:val="001005F7"/>
    <w:rsid w:val="001100FB"/>
    <w:rsid w:val="0011228A"/>
    <w:rsid w:val="00125369"/>
    <w:rsid w:val="00126BAF"/>
    <w:rsid w:val="00135C7A"/>
    <w:rsid w:val="00144D65"/>
    <w:rsid w:val="00145EFF"/>
    <w:rsid w:val="00156D79"/>
    <w:rsid w:val="001656EA"/>
    <w:rsid w:val="001764B1"/>
    <w:rsid w:val="00184B96"/>
    <w:rsid w:val="001B0EC9"/>
    <w:rsid w:val="001C23F3"/>
    <w:rsid w:val="001C36B8"/>
    <w:rsid w:val="001C3D64"/>
    <w:rsid w:val="001F0079"/>
    <w:rsid w:val="0020368A"/>
    <w:rsid w:val="00207E9E"/>
    <w:rsid w:val="0022241A"/>
    <w:rsid w:val="002354F9"/>
    <w:rsid w:val="0025032E"/>
    <w:rsid w:val="0025623A"/>
    <w:rsid w:val="00262A85"/>
    <w:rsid w:val="00262D55"/>
    <w:rsid w:val="00273DFA"/>
    <w:rsid w:val="00274FF8"/>
    <w:rsid w:val="00282666"/>
    <w:rsid w:val="0028664A"/>
    <w:rsid w:val="0029325A"/>
    <w:rsid w:val="00294BAC"/>
    <w:rsid w:val="002A76D9"/>
    <w:rsid w:val="002A7E1E"/>
    <w:rsid w:val="002C116B"/>
    <w:rsid w:val="002F06ED"/>
    <w:rsid w:val="002F2A8B"/>
    <w:rsid w:val="002F6D13"/>
    <w:rsid w:val="00300314"/>
    <w:rsid w:val="0031520C"/>
    <w:rsid w:val="00324CAD"/>
    <w:rsid w:val="00354002"/>
    <w:rsid w:val="0036194B"/>
    <w:rsid w:val="003651EB"/>
    <w:rsid w:val="003662EE"/>
    <w:rsid w:val="003663C9"/>
    <w:rsid w:val="00374EB1"/>
    <w:rsid w:val="00382800"/>
    <w:rsid w:val="00382A42"/>
    <w:rsid w:val="003912A9"/>
    <w:rsid w:val="003B2077"/>
    <w:rsid w:val="003B3563"/>
    <w:rsid w:val="003B796E"/>
    <w:rsid w:val="003C7D71"/>
    <w:rsid w:val="003D0C98"/>
    <w:rsid w:val="003D1540"/>
    <w:rsid w:val="00416F29"/>
    <w:rsid w:val="00427257"/>
    <w:rsid w:val="004357D0"/>
    <w:rsid w:val="00456845"/>
    <w:rsid w:val="00461401"/>
    <w:rsid w:val="00464B72"/>
    <w:rsid w:val="004841B9"/>
    <w:rsid w:val="00484B81"/>
    <w:rsid w:val="004A1181"/>
    <w:rsid w:val="004A1828"/>
    <w:rsid w:val="004A7373"/>
    <w:rsid w:val="004C2BB2"/>
    <w:rsid w:val="004D6C87"/>
    <w:rsid w:val="004E1360"/>
    <w:rsid w:val="004E1F30"/>
    <w:rsid w:val="004E46DB"/>
    <w:rsid w:val="004E67C0"/>
    <w:rsid w:val="00507149"/>
    <w:rsid w:val="00523BB4"/>
    <w:rsid w:val="00532240"/>
    <w:rsid w:val="0054267D"/>
    <w:rsid w:val="0054362B"/>
    <w:rsid w:val="0054637F"/>
    <w:rsid w:val="0057159D"/>
    <w:rsid w:val="005813C1"/>
    <w:rsid w:val="005830AC"/>
    <w:rsid w:val="005837CA"/>
    <w:rsid w:val="00584088"/>
    <w:rsid w:val="0059263D"/>
    <w:rsid w:val="0059272F"/>
    <w:rsid w:val="0059404B"/>
    <w:rsid w:val="005A1EF6"/>
    <w:rsid w:val="005A260C"/>
    <w:rsid w:val="005A2A7F"/>
    <w:rsid w:val="005B6DB2"/>
    <w:rsid w:val="005C0475"/>
    <w:rsid w:val="005C57B1"/>
    <w:rsid w:val="005E349F"/>
    <w:rsid w:val="006056D5"/>
    <w:rsid w:val="00607A2B"/>
    <w:rsid w:val="00614088"/>
    <w:rsid w:val="00616D53"/>
    <w:rsid w:val="0062563A"/>
    <w:rsid w:val="00637705"/>
    <w:rsid w:val="00637A4D"/>
    <w:rsid w:val="00637B04"/>
    <w:rsid w:val="00637D0F"/>
    <w:rsid w:val="00652932"/>
    <w:rsid w:val="00673EC3"/>
    <w:rsid w:val="0068008D"/>
    <w:rsid w:val="00691367"/>
    <w:rsid w:val="00695FC5"/>
    <w:rsid w:val="006A010C"/>
    <w:rsid w:val="006A4D01"/>
    <w:rsid w:val="006B5632"/>
    <w:rsid w:val="006C60B7"/>
    <w:rsid w:val="006E2856"/>
    <w:rsid w:val="006E6F67"/>
    <w:rsid w:val="006F1866"/>
    <w:rsid w:val="006F4B74"/>
    <w:rsid w:val="0071751F"/>
    <w:rsid w:val="00726B41"/>
    <w:rsid w:val="00771FE0"/>
    <w:rsid w:val="007761FA"/>
    <w:rsid w:val="007A1E0C"/>
    <w:rsid w:val="007C66F4"/>
    <w:rsid w:val="007D399E"/>
    <w:rsid w:val="007E2F72"/>
    <w:rsid w:val="007F128A"/>
    <w:rsid w:val="007F4857"/>
    <w:rsid w:val="00804811"/>
    <w:rsid w:val="00807EE5"/>
    <w:rsid w:val="008208E9"/>
    <w:rsid w:val="00837D9E"/>
    <w:rsid w:val="008415D7"/>
    <w:rsid w:val="008523C5"/>
    <w:rsid w:val="008719CA"/>
    <w:rsid w:val="00873063"/>
    <w:rsid w:val="0087599E"/>
    <w:rsid w:val="008774B1"/>
    <w:rsid w:val="00881780"/>
    <w:rsid w:val="008A00C4"/>
    <w:rsid w:val="008A1F58"/>
    <w:rsid w:val="008A4E90"/>
    <w:rsid w:val="008A51B1"/>
    <w:rsid w:val="008C4B62"/>
    <w:rsid w:val="008D3DFF"/>
    <w:rsid w:val="008E33E8"/>
    <w:rsid w:val="008E7ECE"/>
    <w:rsid w:val="008F411F"/>
    <w:rsid w:val="00900F26"/>
    <w:rsid w:val="00902446"/>
    <w:rsid w:val="0094287A"/>
    <w:rsid w:val="0094335E"/>
    <w:rsid w:val="00946784"/>
    <w:rsid w:val="00951E01"/>
    <w:rsid w:val="009528AA"/>
    <w:rsid w:val="00953723"/>
    <w:rsid w:val="009660AE"/>
    <w:rsid w:val="00981D78"/>
    <w:rsid w:val="009979F9"/>
    <w:rsid w:val="009A21C5"/>
    <w:rsid w:val="009A7648"/>
    <w:rsid w:val="009C290A"/>
    <w:rsid w:val="009C3FAD"/>
    <w:rsid w:val="009C7FB2"/>
    <w:rsid w:val="009D111F"/>
    <w:rsid w:val="00A04E92"/>
    <w:rsid w:val="00A0631D"/>
    <w:rsid w:val="00A13321"/>
    <w:rsid w:val="00A14767"/>
    <w:rsid w:val="00A16651"/>
    <w:rsid w:val="00A176FC"/>
    <w:rsid w:val="00A473EE"/>
    <w:rsid w:val="00A63F6E"/>
    <w:rsid w:val="00A74BCA"/>
    <w:rsid w:val="00A81008"/>
    <w:rsid w:val="00A81AF4"/>
    <w:rsid w:val="00A910AE"/>
    <w:rsid w:val="00A9275D"/>
    <w:rsid w:val="00AC6598"/>
    <w:rsid w:val="00AD26F4"/>
    <w:rsid w:val="00AD2B67"/>
    <w:rsid w:val="00AE32E1"/>
    <w:rsid w:val="00AE5E35"/>
    <w:rsid w:val="00AF6AD1"/>
    <w:rsid w:val="00B04CF4"/>
    <w:rsid w:val="00B05B3A"/>
    <w:rsid w:val="00B12BE3"/>
    <w:rsid w:val="00B325D0"/>
    <w:rsid w:val="00B373C8"/>
    <w:rsid w:val="00B55708"/>
    <w:rsid w:val="00B56412"/>
    <w:rsid w:val="00B60F56"/>
    <w:rsid w:val="00B6792B"/>
    <w:rsid w:val="00B7357B"/>
    <w:rsid w:val="00B87D09"/>
    <w:rsid w:val="00B95085"/>
    <w:rsid w:val="00BB2C3F"/>
    <w:rsid w:val="00BB4DA1"/>
    <w:rsid w:val="00BC115A"/>
    <w:rsid w:val="00BD178A"/>
    <w:rsid w:val="00BD3738"/>
    <w:rsid w:val="00BD422C"/>
    <w:rsid w:val="00BE2E56"/>
    <w:rsid w:val="00BF1E37"/>
    <w:rsid w:val="00C07533"/>
    <w:rsid w:val="00C20C57"/>
    <w:rsid w:val="00C20CFF"/>
    <w:rsid w:val="00C30094"/>
    <w:rsid w:val="00C30931"/>
    <w:rsid w:val="00C34672"/>
    <w:rsid w:val="00C448D8"/>
    <w:rsid w:val="00C47705"/>
    <w:rsid w:val="00C579D8"/>
    <w:rsid w:val="00C60DAC"/>
    <w:rsid w:val="00C6156B"/>
    <w:rsid w:val="00C75EEC"/>
    <w:rsid w:val="00CC1518"/>
    <w:rsid w:val="00CC1B68"/>
    <w:rsid w:val="00CE5D4E"/>
    <w:rsid w:val="00CF18DC"/>
    <w:rsid w:val="00CF425A"/>
    <w:rsid w:val="00CF598F"/>
    <w:rsid w:val="00CF5CEB"/>
    <w:rsid w:val="00D032F4"/>
    <w:rsid w:val="00D06749"/>
    <w:rsid w:val="00D10AA3"/>
    <w:rsid w:val="00D23A13"/>
    <w:rsid w:val="00D553F8"/>
    <w:rsid w:val="00D554F8"/>
    <w:rsid w:val="00D61C5F"/>
    <w:rsid w:val="00D7646E"/>
    <w:rsid w:val="00D85AA5"/>
    <w:rsid w:val="00DC54F6"/>
    <w:rsid w:val="00DC5F42"/>
    <w:rsid w:val="00DC60A1"/>
    <w:rsid w:val="00DC73C4"/>
    <w:rsid w:val="00DE0BB4"/>
    <w:rsid w:val="00DE491B"/>
    <w:rsid w:val="00DE7472"/>
    <w:rsid w:val="00DF197C"/>
    <w:rsid w:val="00E0081F"/>
    <w:rsid w:val="00E323C7"/>
    <w:rsid w:val="00E44A41"/>
    <w:rsid w:val="00E46744"/>
    <w:rsid w:val="00E46965"/>
    <w:rsid w:val="00E868E9"/>
    <w:rsid w:val="00EA410E"/>
    <w:rsid w:val="00EA4FB1"/>
    <w:rsid w:val="00EB4E2A"/>
    <w:rsid w:val="00EE2CC1"/>
    <w:rsid w:val="00EE3190"/>
    <w:rsid w:val="00EE4FE2"/>
    <w:rsid w:val="00EE5A8A"/>
    <w:rsid w:val="00EF464B"/>
    <w:rsid w:val="00F21FDE"/>
    <w:rsid w:val="00F23A12"/>
    <w:rsid w:val="00F25A21"/>
    <w:rsid w:val="00F35BE1"/>
    <w:rsid w:val="00F410AA"/>
    <w:rsid w:val="00F451ED"/>
    <w:rsid w:val="00F66AF3"/>
    <w:rsid w:val="00F9436D"/>
    <w:rsid w:val="00FA409F"/>
    <w:rsid w:val="00FD5DE2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4A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F08D-2F69-4AA8-854F-44E3E5E1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shiwani yadav</cp:lastModifiedBy>
  <cp:revision>234</cp:revision>
  <cp:lastPrinted>2023-07-24T07:41:00Z</cp:lastPrinted>
  <dcterms:created xsi:type="dcterms:W3CDTF">2023-07-24T06:27:00Z</dcterms:created>
  <dcterms:modified xsi:type="dcterms:W3CDTF">2024-04-23T09:03:00Z</dcterms:modified>
</cp:coreProperties>
</file>